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Default="00612374"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June </w:t>
      </w:r>
      <w:r w:rsidR="002F40AD">
        <w:rPr>
          <w:rFonts w:ascii="Calibri" w:eastAsia="Times New Roman" w:hAnsi="Calibri" w:cs="Times New Roman"/>
          <w:b/>
          <w:bCs/>
          <w:color w:val="000000"/>
        </w:rPr>
        <w:t>29</w:t>
      </w:r>
      <w:r>
        <w:rPr>
          <w:rFonts w:ascii="Calibri" w:eastAsia="Times New Roman" w:hAnsi="Calibri" w:cs="Times New Roman"/>
          <w:b/>
          <w:bCs/>
          <w:color w:val="000000"/>
        </w:rPr>
        <w:t>, 2018</w:t>
      </w:r>
    </w:p>
    <w:p w:rsidR="0010210C" w:rsidRPr="0010210C" w:rsidRDefault="002F40AD"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Special</w:t>
      </w:r>
      <w:r w:rsidR="00A30868">
        <w:rPr>
          <w:rFonts w:ascii="Calibri" w:eastAsia="Times New Roman" w:hAnsi="Calibri" w:cs="Times New Roman"/>
          <w:b/>
          <w:bCs/>
          <w:color w:val="000000"/>
        </w:rPr>
        <w:t xml:space="preserve">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2F40AD">
        <w:rPr>
          <w:rFonts w:ascii="Calibri" w:eastAsia="Times New Roman" w:hAnsi="Calibri" w:cs="Times New Roman"/>
          <w:color w:val="000000"/>
        </w:rPr>
        <w:t>a special</w:t>
      </w:r>
      <w:r w:rsidRPr="0010210C">
        <w:rPr>
          <w:rFonts w:ascii="Calibri" w:eastAsia="Times New Roman" w:hAnsi="Calibri" w:cs="Times New Roman"/>
          <w:color w:val="000000"/>
        </w:rPr>
        <w:t xml:space="preserve"> meeting at the L</w:t>
      </w:r>
      <w:r w:rsidR="002F40AD">
        <w:rPr>
          <w:rFonts w:ascii="Calibri" w:eastAsia="Times New Roman" w:hAnsi="Calibri" w:cs="Times New Roman"/>
          <w:color w:val="000000"/>
        </w:rPr>
        <w:t>A Sheriff’s Association Offices</w:t>
      </w:r>
      <w:r w:rsidRPr="0010210C">
        <w:rPr>
          <w:rFonts w:ascii="Calibri" w:eastAsia="Times New Roman" w:hAnsi="Calibri" w:cs="Times New Roman"/>
          <w:color w:val="000000"/>
        </w:rPr>
        <w:t>,</w:t>
      </w:r>
      <w:r w:rsidR="002F40AD">
        <w:rPr>
          <w:rFonts w:ascii="Calibri" w:eastAsia="Times New Roman" w:hAnsi="Calibri" w:cs="Times New Roman"/>
          <w:color w:val="000000"/>
        </w:rPr>
        <w:t xml:space="preserve"> 1175 Nicholson Dr.</w:t>
      </w:r>
      <w:r w:rsidRPr="0010210C">
        <w:rPr>
          <w:rFonts w:ascii="Calibri" w:eastAsia="Times New Roman" w:hAnsi="Calibri" w:cs="Times New Roman"/>
          <w:color w:val="000000"/>
        </w:rPr>
        <w:t xml:space="preserve">, Baton Rouge, LA 70802, on </w:t>
      </w:r>
      <w:r w:rsidR="002F40AD">
        <w:rPr>
          <w:rFonts w:ascii="Calibri" w:eastAsia="Times New Roman" w:hAnsi="Calibri" w:cs="Times New Roman"/>
          <w:color w:val="000000"/>
        </w:rPr>
        <w:t>Friday, June 29,</w:t>
      </w:r>
      <w:r w:rsidR="00A30868">
        <w:rPr>
          <w:rFonts w:ascii="Calibri" w:eastAsia="Times New Roman" w:hAnsi="Calibri" w:cs="Times New Roman"/>
          <w:color w:val="000000"/>
        </w:rPr>
        <w:t xml:space="preserve"> 2018</w:t>
      </w:r>
      <w:r w:rsidRPr="0010210C">
        <w:rPr>
          <w:rFonts w:ascii="Calibri" w:eastAsia="Times New Roman" w:hAnsi="Calibri" w:cs="Times New Roman"/>
          <w:color w:val="000000"/>
        </w:rPr>
        <w:t xml:space="preserve"> at </w:t>
      </w:r>
      <w:r w:rsidR="002F40AD">
        <w:rPr>
          <w:rFonts w:ascii="Calibri" w:eastAsia="Times New Roman" w:hAnsi="Calibri" w:cs="Times New Roman"/>
          <w:color w:val="000000"/>
        </w:rPr>
        <w:t>1:30pm</w:t>
      </w:r>
      <w:r w:rsidRPr="0010210C">
        <w:rPr>
          <w:rFonts w:ascii="Calibri" w:eastAsia="Times New Roman" w:hAnsi="Calibri" w:cs="Times New Roman"/>
          <w:color w:val="000000"/>
        </w:rPr>
        <w:t xml:space="preserve">.  The following board members were in attendance:  Donna Andries, </w:t>
      </w:r>
      <w:r w:rsidR="00D71C4D">
        <w:rPr>
          <w:rFonts w:ascii="Calibri" w:eastAsia="Times New Roman" w:hAnsi="Calibri" w:cs="Times New Roman"/>
          <w:color w:val="000000"/>
        </w:rPr>
        <w:t xml:space="preserve">Greg Ruppert, </w:t>
      </w:r>
      <w:r w:rsidRPr="0010210C">
        <w:rPr>
          <w:rFonts w:ascii="Calibri" w:eastAsia="Times New Roman" w:hAnsi="Calibri" w:cs="Times New Roman"/>
          <w:color w:val="000000"/>
        </w:rPr>
        <w:t xml:space="preserve">Amber Hymel, </w:t>
      </w:r>
      <w:r w:rsidR="00AD62D9">
        <w:rPr>
          <w:rFonts w:ascii="Calibri" w:eastAsia="Times New Roman" w:hAnsi="Calibri" w:cs="Times New Roman"/>
          <w:color w:val="000000"/>
        </w:rPr>
        <w:t xml:space="preserve">Tiffani Delapasse, </w:t>
      </w:r>
      <w:r w:rsidR="00A30868">
        <w:rPr>
          <w:rFonts w:ascii="Calibri" w:eastAsia="Times New Roman" w:hAnsi="Calibri" w:cs="Times New Roman"/>
          <w:color w:val="000000"/>
        </w:rPr>
        <w:t xml:space="preserve">John Gallagher </w:t>
      </w:r>
      <w:r w:rsidRPr="0010210C">
        <w:rPr>
          <w:rFonts w:ascii="Calibri" w:eastAsia="Times New Roman" w:hAnsi="Calibri" w:cs="Times New Roman"/>
          <w:color w:val="000000"/>
        </w:rPr>
        <w:t>and Mark West (Proxy for Roland Dartez)</w:t>
      </w:r>
      <w:r w:rsidR="00612374">
        <w:rPr>
          <w:rFonts w:ascii="Calibri" w:eastAsia="Times New Roman" w:hAnsi="Calibri" w:cs="Times New Roman"/>
          <w:color w:val="000000"/>
        </w:rPr>
        <w:t>, Amanda Granier (Proxy for Scott Richard)</w:t>
      </w:r>
      <w:r w:rsidRPr="0010210C">
        <w:rPr>
          <w:rFonts w:ascii="Calibri" w:eastAsia="Times New Roman" w:hAnsi="Calibri" w:cs="Times New Roman"/>
          <w:color w:val="000000"/>
        </w:rPr>
        <w:t>.  Absent:  </w:t>
      </w:r>
      <w:r w:rsidR="00A6027A">
        <w:rPr>
          <w:rFonts w:ascii="Calibri" w:eastAsia="Times New Roman" w:hAnsi="Calibri" w:cs="Times New Roman"/>
          <w:color w:val="000000"/>
        </w:rPr>
        <w:t xml:space="preserve">Mike </w:t>
      </w:r>
      <w:proofErr w:type="spellStart"/>
      <w:r w:rsidR="00A6027A">
        <w:rPr>
          <w:rFonts w:ascii="Calibri" w:eastAsia="Times New Roman" w:hAnsi="Calibri" w:cs="Times New Roman"/>
          <w:color w:val="000000"/>
        </w:rPr>
        <w:t>Ranatza</w:t>
      </w:r>
      <w:proofErr w:type="spellEnd"/>
      <w:r w:rsidR="00A30868">
        <w:rPr>
          <w:rFonts w:ascii="Calibri" w:eastAsia="Times New Roman" w:hAnsi="Calibri" w:cs="Times New Roman"/>
          <w:color w:val="000000"/>
        </w:rPr>
        <w:t>.</w:t>
      </w:r>
    </w:p>
    <w:p w:rsidR="0010210C" w:rsidRPr="0010210C" w:rsidRDefault="0010210C" w:rsidP="0010210C">
      <w:pPr>
        <w:spacing w:after="0" w:line="240" w:lineRule="auto"/>
        <w:rPr>
          <w:rFonts w:ascii="Times New Roman" w:eastAsia="Times New Roman" w:hAnsi="Times New Roman" w:cs="Times New Roman"/>
          <w:sz w:val="24"/>
          <w:szCs w:val="24"/>
        </w:rPr>
      </w:pPr>
    </w:p>
    <w:p w:rsidR="00D417A6" w:rsidRDefault="00D417A6" w:rsidP="00D417A6">
      <w:pPr>
        <w:spacing w:after="0" w:line="240" w:lineRule="auto"/>
        <w:rPr>
          <w:rFonts w:ascii="Calibri" w:eastAsia="Times New Roman" w:hAnsi="Calibri" w:cs="Times New Roman"/>
          <w:b/>
          <w:bCs/>
          <w:color w:val="000000"/>
          <w:u w:val="single"/>
        </w:rPr>
      </w:pPr>
      <w:r w:rsidRPr="00D417A6">
        <w:rPr>
          <w:rFonts w:ascii="Calibri" w:eastAsia="Times New Roman" w:hAnsi="Calibri" w:cs="Times New Roman"/>
          <w:b/>
          <w:bCs/>
          <w:color w:val="000000"/>
          <w:u w:val="single"/>
        </w:rPr>
        <w:t>OLD BUSINESS:</w:t>
      </w:r>
    </w:p>
    <w:p w:rsidR="00D417A6" w:rsidRDefault="00D417A6" w:rsidP="00D417A6">
      <w:pPr>
        <w:pStyle w:val="ListParagraph"/>
        <w:numPr>
          <w:ilvl w:val="0"/>
          <w:numId w:val="19"/>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Motion by</w:t>
      </w:r>
      <w:r w:rsidR="00D71C4D">
        <w:rPr>
          <w:rFonts w:ascii="Calibri" w:eastAsia="Times New Roman" w:hAnsi="Calibri" w:cs="Times New Roman"/>
          <w:bCs/>
          <w:color w:val="000000"/>
        </w:rPr>
        <w:t xml:space="preserve"> Tiffani Delapasse, </w:t>
      </w:r>
      <w:r>
        <w:rPr>
          <w:rFonts w:ascii="Calibri" w:eastAsia="Times New Roman" w:hAnsi="Calibri" w:cs="Times New Roman"/>
          <w:bCs/>
          <w:color w:val="000000"/>
        </w:rPr>
        <w:t xml:space="preserve">seconded by </w:t>
      </w:r>
      <w:r w:rsidR="002F40AD">
        <w:rPr>
          <w:rFonts w:ascii="Calibri" w:eastAsia="Times New Roman" w:hAnsi="Calibri" w:cs="Times New Roman"/>
          <w:bCs/>
          <w:color w:val="000000"/>
        </w:rPr>
        <w:t>Greg Ruppert</w:t>
      </w:r>
      <w:r>
        <w:rPr>
          <w:rFonts w:ascii="Calibri" w:eastAsia="Times New Roman" w:hAnsi="Calibri" w:cs="Times New Roman"/>
          <w:bCs/>
          <w:color w:val="000000"/>
        </w:rPr>
        <w:t xml:space="preserve"> to approve the Board minutes of the </w:t>
      </w:r>
      <w:r w:rsidR="00612374">
        <w:rPr>
          <w:rFonts w:ascii="Calibri" w:eastAsia="Times New Roman" w:hAnsi="Calibri" w:cs="Times New Roman"/>
          <w:bCs/>
          <w:color w:val="000000"/>
        </w:rPr>
        <w:t>June</w:t>
      </w:r>
      <w:r w:rsidR="002F40AD">
        <w:rPr>
          <w:rFonts w:ascii="Calibri" w:eastAsia="Times New Roman" w:hAnsi="Calibri" w:cs="Times New Roman"/>
          <w:bCs/>
          <w:color w:val="000000"/>
        </w:rPr>
        <w:t xml:space="preserve"> 14</w:t>
      </w:r>
      <w:r w:rsidR="00612374">
        <w:rPr>
          <w:rFonts w:ascii="Calibri" w:eastAsia="Times New Roman" w:hAnsi="Calibri" w:cs="Times New Roman"/>
          <w:bCs/>
          <w:color w:val="000000"/>
        </w:rPr>
        <w:t>, 2018</w:t>
      </w:r>
      <w:r>
        <w:rPr>
          <w:rFonts w:ascii="Calibri" w:eastAsia="Times New Roman" w:hAnsi="Calibri" w:cs="Times New Roman"/>
          <w:bCs/>
          <w:color w:val="000000"/>
        </w:rPr>
        <w:t xml:space="preserve"> </w:t>
      </w:r>
      <w:r w:rsidR="002F40AD">
        <w:rPr>
          <w:rFonts w:ascii="Calibri" w:eastAsia="Times New Roman" w:hAnsi="Calibri" w:cs="Times New Roman"/>
          <w:bCs/>
          <w:color w:val="000000"/>
        </w:rPr>
        <w:t>Regular</w:t>
      </w:r>
      <w:r>
        <w:rPr>
          <w:rFonts w:ascii="Calibri" w:eastAsia="Times New Roman" w:hAnsi="Calibri" w:cs="Times New Roman"/>
          <w:bCs/>
          <w:color w:val="000000"/>
        </w:rPr>
        <w:t xml:space="preserve"> Board meeting.  Item unanimously passed.</w:t>
      </w:r>
    </w:p>
    <w:p w:rsidR="00D71C4D" w:rsidRPr="00D71C4D" w:rsidRDefault="00D71C4D" w:rsidP="00D71C4D">
      <w:pPr>
        <w:spacing w:after="0" w:line="240" w:lineRule="auto"/>
        <w:rPr>
          <w:rFonts w:ascii="Calibri" w:eastAsia="Times New Roman" w:hAnsi="Calibri" w:cs="Times New Roman"/>
          <w:b/>
          <w:bCs/>
          <w:color w:val="000000"/>
          <w:u w:val="single"/>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EXECUTIVE DIRECTOR’S REPORT NOT REQUIRING BOARD VOTE</w:t>
      </w:r>
    </w:p>
    <w:p w:rsidR="002F40AD" w:rsidRDefault="00D71C4D" w:rsidP="002F40A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Bergeron reported to </w:t>
      </w:r>
      <w:r w:rsidR="00612374">
        <w:rPr>
          <w:rFonts w:ascii="Calibri" w:eastAsia="Times New Roman" w:hAnsi="Calibri" w:cs="Times New Roman"/>
          <w:bCs/>
          <w:color w:val="000000"/>
        </w:rPr>
        <w:t>the Board on the following items:</w:t>
      </w:r>
    </w:p>
    <w:p w:rsidR="002F40AD" w:rsidRDefault="002F40AD" w:rsidP="002F40A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Strategic Plan</w:t>
      </w:r>
    </w:p>
    <w:p w:rsidR="002F40AD" w:rsidRDefault="002F40AD" w:rsidP="002F40A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Mr. Ruppert and Mr. West created a strategic plan to present for the June 30, 2017 deadline that represents the intentions and goals of the Board.  The document was explained to and reviewed in detail by the Board before being accepted for filing.  A copy of the plan can be viewed at the Board Office of Record in Jennings, LA.</w:t>
      </w:r>
    </w:p>
    <w:p w:rsidR="002F40AD" w:rsidRDefault="002F40AD" w:rsidP="002F40A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Tax Analyst Contract</w:t>
      </w:r>
    </w:p>
    <w:p w:rsidR="00612374" w:rsidRPr="002F40AD" w:rsidRDefault="002F40AD" w:rsidP="002F40AD">
      <w:pPr>
        <w:pStyle w:val="ListParagraph"/>
        <w:numPr>
          <w:ilvl w:val="2"/>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Mr. Bergeron presented the details of the contract for the position of Tax Analyst currently being filled by JA Cline.  The Board Attorney reviewed the contract and adjusted the language to protect the Board if events so arise.</w:t>
      </w:r>
      <w:r w:rsidR="00612374" w:rsidRPr="002F40AD">
        <w:rPr>
          <w:rFonts w:ascii="Calibri" w:eastAsia="Times New Roman" w:hAnsi="Calibri" w:cs="Times New Roman"/>
          <w:bCs/>
          <w:color w:val="000000"/>
        </w:rPr>
        <w:t xml:space="preserve">  </w:t>
      </w:r>
    </w:p>
    <w:p w:rsidR="002F40AD" w:rsidRDefault="002F40AD" w:rsidP="00D71C4D">
      <w:pPr>
        <w:spacing w:after="0" w:line="240" w:lineRule="auto"/>
        <w:rPr>
          <w:rFonts w:ascii="Calibri" w:eastAsia="Times New Roman" w:hAnsi="Calibri" w:cs="Times New Roman"/>
          <w:b/>
          <w:bCs/>
          <w:color w:val="000000"/>
          <w:u w:val="single"/>
        </w:rPr>
      </w:pPr>
    </w:p>
    <w:p w:rsidR="00D71C4D" w:rsidRDefault="00D71C4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2F40AD" w:rsidRPr="002F40AD" w:rsidRDefault="00D71C4D" w:rsidP="00D71C4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motion was made </w:t>
      </w:r>
      <w:r w:rsidR="002F40AD">
        <w:rPr>
          <w:rFonts w:ascii="Calibri" w:eastAsia="Times New Roman" w:hAnsi="Calibri" w:cs="Times New Roman"/>
          <w:bCs/>
          <w:color w:val="000000"/>
        </w:rPr>
        <w:t>by Amanda Granier</w:t>
      </w:r>
      <w:r w:rsidR="00612374">
        <w:rPr>
          <w:rFonts w:ascii="Calibri" w:eastAsia="Times New Roman" w:hAnsi="Calibri" w:cs="Times New Roman"/>
          <w:bCs/>
          <w:color w:val="000000"/>
        </w:rPr>
        <w:t xml:space="preserve"> and seconded by</w:t>
      </w:r>
      <w:r w:rsidR="002F40AD">
        <w:rPr>
          <w:rFonts w:ascii="Calibri" w:eastAsia="Times New Roman" w:hAnsi="Calibri" w:cs="Times New Roman"/>
          <w:bCs/>
          <w:color w:val="000000"/>
        </w:rPr>
        <w:t xml:space="preserve"> Tiffani Delapasse</w:t>
      </w:r>
      <w:r w:rsidR="00612374">
        <w:rPr>
          <w:rFonts w:ascii="Calibri" w:eastAsia="Times New Roman" w:hAnsi="Calibri" w:cs="Times New Roman"/>
          <w:bCs/>
          <w:color w:val="000000"/>
        </w:rPr>
        <w:t xml:space="preserve"> to </w:t>
      </w:r>
      <w:r w:rsidR="002F40AD">
        <w:rPr>
          <w:rFonts w:ascii="Calibri" w:eastAsia="Times New Roman" w:hAnsi="Calibri" w:cs="Times New Roman"/>
          <w:bCs/>
          <w:color w:val="000000"/>
        </w:rPr>
        <w:t>adopt the strategic plan today June 29, 2018 and becoming effective July 1, 2018. The item was passed</w:t>
      </w:r>
    </w:p>
    <w:p w:rsidR="00D71C4D" w:rsidRDefault="002F40AD" w:rsidP="002F40AD">
      <w:pPr>
        <w:pStyle w:val="ListParagraph"/>
        <w:spacing w:after="0" w:line="240" w:lineRule="auto"/>
        <w:rPr>
          <w:rFonts w:ascii="Calibri" w:eastAsia="Times New Roman" w:hAnsi="Calibri" w:cs="Times New Roman"/>
          <w:bCs/>
          <w:color w:val="000000"/>
        </w:rPr>
      </w:pPr>
      <w:proofErr w:type="gramStart"/>
      <w:r>
        <w:rPr>
          <w:rFonts w:ascii="Calibri" w:eastAsia="Times New Roman" w:hAnsi="Calibri" w:cs="Times New Roman"/>
          <w:bCs/>
          <w:color w:val="000000"/>
        </w:rPr>
        <w:t>unanimously</w:t>
      </w:r>
      <w:proofErr w:type="gramEnd"/>
      <w:r>
        <w:rPr>
          <w:rFonts w:ascii="Calibri" w:eastAsia="Times New Roman" w:hAnsi="Calibri" w:cs="Times New Roman"/>
          <w:bCs/>
          <w:color w:val="000000"/>
        </w:rPr>
        <w:t xml:space="preserve"> by the Board.</w:t>
      </w:r>
    </w:p>
    <w:p w:rsidR="00D71C4D" w:rsidRPr="002F40AD" w:rsidRDefault="00D71C4D" w:rsidP="00612374">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A motion was made </w:t>
      </w:r>
      <w:r w:rsidR="002F40AD">
        <w:rPr>
          <w:rFonts w:ascii="Calibri" w:eastAsia="Times New Roman" w:hAnsi="Calibri" w:cs="Times New Roman"/>
          <w:bCs/>
          <w:color w:val="000000"/>
        </w:rPr>
        <w:t xml:space="preserve">by Tiffani Delapasse and seconded by Greg Ruppert to approve the contract for the Tax Research Analyst.  The item was passed unanimously.  </w:t>
      </w:r>
    </w:p>
    <w:p w:rsidR="002F40AD" w:rsidRPr="002F40AD" w:rsidRDefault="002F40AD" w:rsidP="00612374">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Motion made by Amanda Granier and seconded by Tiffani Delapasse to adopt, sign and present a resolution to the OMV directing to set the withholding percentage FYE 6/30/19 for monies related to the Board funding to 0.2%.</w:t>
      </w:r>
    </w:p>
    <w:p w:rsidR="002F40AD" w:rsidRPr="002F40AD" w:rsidRDefault="002F40AD" w:rsidP="002F40A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OMV had the withholding percent set to increase to 0.25%, however, the Board has been able to budget their operations to maintain the rate as it currently stands.</w:t>
      </w:r>
    </w:p>
    <w:p w:rsidR="002F40AD" w:rsidRPr="002F40AD" w:rsidRDefault="002F40AD" w:rsidP="002F40A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item passed unanimously and the resolution was subsequently signed by the Chairperson.</w:t>
      </w:r>
    </w:p>
    <w:p w:rsidR="002F40AD" w:rsidRPr="002F40AD" w:rsidRDefault="002F40AD" w:rsidP="002F40A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Motion by Greg Ruppert, seconded by Tiffani Delapasse to adopt the Treasury Services Authorization to designate the chairperson, vice-chairperson and executive director to act on behalf of the Board to contract and transact with respect to all matters with Hancock Whitney Bank.  Item passed unanimously.</w:t>
      </w:r>
    </w:p>
    <w:p w:rsidR="002F40AD" w:rsidRPr="002F40AD" w:rsidRDefault="002F40AD" w:rsidP="002F40AD">
      <w:pPr>
        <w:pStyle w:val="ListParagraph"/>
        <w:spacing w:after="0" w:line="240" w:lineRule="auto"/>
        <w:rPr>
          <w:rFonts w:ascii="Calibri" w:eastAsia="Times New Roman" w:hAnsi="Calibri" w:cs="Times New Roman"/>
          <w:b/>
          <w:bCs/>
          <w:color w:val="000000"/>
          <w:u w:val="single"/>
        </w:rPr>
      </w:pPr>
    </w:p>
    <w:p w:rsidR="002F40AD" w:rsidRPr="002F40AD" w:rsidRDefault="002F40AD" w:rsidP="002F40A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Motion by Amber Hymel, seconded by Amanda Granier to authorize the Executive Director to attend the SEATA Conference in Nashville, TN on July 15-17 2018.</w:t>
      </w:r>
    </w:p>
    <w:p w:rsidR="002F40AD" w:rsidRPr="002F40AD" w:rsidRDefault="002F40AD" w:rsidP="002F40A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lastRenderedPageBreak/>
        <w:t>Mr. Bergeron will obtain business cards identifying himself as the Executive Director for the LULST Board to distribute at the conference.  He will also provide a report to the Board detailing the Conference activities and interactions as they relate to the Board operations and Local Collector activities.</w:t>
      </w:r>
    </w:p>
    <w:p w:rsidR="002F40AD" w:rsidRPr="002F40AD" w:rsidRDefault="002F40AD" w:rsidP="002F40A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Item was unanimously passed by the Board.</w:t>
      </w:r>
    </w:p>
    <w:p w:rsidR="002F40AD" w:rsidRPr="002F40AD" w:rsidRDefault="002F40AD" w:rsidP="002F40AD">
      <w:pPr>
        <w:pStyle w:val="ListParagraph"/>
        <w:numPr>
          <w:ilvl w:val="0"/>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Motion by Greg Ruppert, seconded by Amanda Granier to adopt a rule prohibiting the introduction and subsequent voting on an agenda item within the same meeting.  </w:t>
      </w:r>
    </w:p>
    <w:p w:rsidR="002F40AD" w:rsidRPr="002F40AD" w:rsidRDefault="002F40AD" w:rsidP="002F40A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This rule would allow the Board to review in detail any rules, budgets, items so there is time to question and become educated on the subject before making a final decision.</w:t>
      </w:r>
    </w:p>
    <w:p w:rsidR="002F40AD" w:rsidRPr="002F40AD" w:rsidRDefault="002F40AD" w:rsidP="002F40AD">
      <w:pPr>
        <w:pStyle w:val="ListParagraph"/>
        <w:numPr>
          <w:ilvl w:val="1"/>
          <w:numId w:val="23"/>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This would also benefit those members who send a proxy in their place, that they can be informed of Board items before a final vote is made.</w:t>
      </w:r>
    </w:p>
    <w:p w:rsidR="002F40AD" w:rsidRPr="002F40AD" w:rsidRDefault="002F40AD" w:rsidP="002F40AD">
      <w:pPr>
        <w:pStyle w:val="ListParagraph"/>
        <w:numPr>
          <w:ilvl w:val="1"/>
          <w:numId w:val="23"/>
        </w:numPr>
        <w:spacing w:after="0" w:line="240" w:lineRule="auto"/>
        <w:rPr>
          <w:rFonts w:ascii="Calibri" w:eastAsia="Times New Roman" w:hAnsi="Calibri" w:cs="Times New Roman"/>
          <w:b/>
          <w:bCs/>
          <w:color w:val="000000"/>
          <w:u w:val="single"/>
        </w:rPr>
      </w:pPr>
      <w:r w:rsidRPr="002F40AD">
        <w:rPr>
          <w:rFonts w:ascii="Calibri" w:eastAsia="Times New Roman" w:hAnsi="Calibri" w:cs="Times New Roman"/>
          <w:bCs/>
          <w:color w:val="000000"/>
        </w:rPr>
        <w:t>Item unanimously passed by the Board.</w:t>
      </w:r>
    </w:p>
    <w:p w:rsidR="002F40AD" w:rsidRPr="002F40AD" w:rsidRDefault="002F40AD" w:rsidP="002F40AD">
      <w:pPr>
        <w:spacing w:after="0" w:line="240" w:lineRule="auto"/>
        <w:rPr>
          <w:rFonts w:ascii="Calibri" w:eastAsia="Times New Roman" w:hAnsi="Calibri" w:cs="Times New Roman"/>
          <w:b/>
          <w:bCs/>
          <w:color w:val="000000"/>
          <w:u w:val="single"/>
        </w:rPr>
      </w:pPr>
    </w:p>
    <w:p w:rsidR="00D71C4D" w:rsidRPr="00612374" w:rsidRDefault="00D71C4D" w:rsidP="00612374">
      <w:pPr>
        <w:spacing w:after="0" w:line="240" w:lineRule="auto"/>
        <w:rPr>
          <w:rFonts w:ascii="Calibri" w:eastAsia="Times New Roman" w:hAnsi="Calibri" w:cs="Times New Roman"/>
          <w:b/>
          <w:bCs/>
          <w:color w:val="000000"/>
          <w:u w:val="single"/>
        </w:rPr>
      </w:pPr>
      <w:r w:rsidRPr="00612374">
        <w:rPr>
          <w:rFonts w:ascii="Calibri" w:eastAsia="Times New Roman" w:hAnsi="Calibri" w:cs="Times New Roman"/>
          <w:b/>
          <w:bCs/>
          <w:color w:val="000000"/>
          <w:u w:val="single"/>
        </w:rPr>
        <w:t>EXECUTIVE SESSION</w:t>
      </w:r>
    </w:p>
    <w:p w:rsidR="002F40AD" w:rsidRDefault="002F40AD" w:rsidP="002F40AD">
      <w:pPr>
        <w:pStyle w:val="ListParagraph"/>
        <w:numPr>
          <w:ilvl w:val="0"/>
          <w:numId w:val="22"/>
        </w:numPr>
        <w:spacing w:after="0" w:line="240" w:lineRule="auto"/>
        <w:rPr>
          <w:rFonts w:ascii="Calibri" w:eastAsia="Times New Roman" w:hAnsi="Calibri" w:cs="Times New Roman"/>
          <w:bCs/>
          <w:color w:val="000000"/>
        </w:rPr>
      </w:pPr>
      <w:r w:rsidRPr="002F40AD">
        <w:rPr>
          <w:rFonts w:ascii="Calibri" w:eastAsia="Times New Roman" w:hAnsi="Calibri" w:cs="Times New Roman"/>
          <w:bCs/>
          <w:color w:val="000000"/>
        </w:rPr>
        <w:t>Greg Ruppert motioned to go into Executive Session to discuss current litigation.  No public comment was given and the item was added to the agenda as the result of a unanimous roll call vote.</w:t>
      </w:r>
    </w:p>
    <w:p w:rsidR="00D71C4D" w:rsidRPr="002F40AD" w:rsidRDefault="00D71C4D" w:rsidP="002F40AD">
      <w:pPr>
        <w:pStyle w:val="ListParagraph"/>
        <w:numPr>
          <w:ilvl w:val="1"/>
          <w:numId w:val="22"/>
        </w:numPr>
        <w:spacing w:after="0" w:line="240" w:lineRule="auto"/>
        <w:rPr>
          <w:rFonts w:ascii="Calibri" w:eastAsia="Times New Roman" w:hAnsi="Calibri" w:cs="Times New Roman"/>
          <w:bCs/>
          <w:color w:val="000000"/>
        </w:rPr>
      </w:pPr>
      <w:r w:rsidRPr="002F40AD">
        <w:rPr>
          <w:rFonts w:ascii="Calibri" w:eastAsia="Times New Roman" w:hAnsi="Calibri" w:cs="Times New Roman"/>
          <w:bCs/>
          <w:color w:val="000000"/>
        </w:rPr>
        <w:t xml:space="preserve">The Board entered into Executive Session at </w:t>
      </w:r>
      <w:r w:rsidR="002F40AD">
        <w:rPr>
          <w:rFonts w:ascii="Calibri" w:eastAsia="Times New Roman" w:hAnsi="Calibri" w:cs="Times New Roman"/>
          <w:bCs/>
          <w:color w:val="000000"/>
        </w:rPr>
        <w:t>2:05</w:t>
      </w:r>
      <w:r w:rsidRPr="002F40AD">
        <w:rPr>
          <w:rFonts w:ascii="Calibri" w:eastAsia="Times New Roman" w:hAnsi="Calibri" w:cs="Times New Roman"/>
          <w:bCs/>
          <w:color w:val="000000"/>
        </w:rPr>
        <w:t>pm</w:t>
      </w:r>
    </w:p>
    <w:p w:rsidR="00D71C4D" w:rsidRDefault="00D71C4D" w:rsidP="00D71C4D">
      <w:pPr>
        <w:pStyle w:val="ListParagraph"/>
        <w:numPr>
          <w:ilvl w:val="0"/>
          <w:numId w:val="2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The Board exited Executive Session at </w:t>
      </w:r>
      <w:r w:rsidR="002F40AD">
        <w:rPr>
          <w:rFonts w:ascii="Calibri" w:eastAsia="Times New Roman" w:hAnsi="Calibri" w:cs="Times New Roman"/>
          <w:bCs/>
          <w:color w:val="000000"/>
        </w:rPr>
        <w:t>2:48</w:t>
      </w:r>
      <w:r>
        <w:rPr>
          <w:rFonts w:ascii="Calibri" w:eastAsia="Times New Roman" w:hAnsi="Calibri" w:cs="Times New Roman"/>
          <w:bCs/>
          <w:color w:val="000000"/>
        </w:rPr>
        <w:t xml:space="preserve">pm by way of a motion to exit by </w:t>
      </w:r>
      <w:r w:rsidR="00612374">
        <w:rPr>
          <w:rFonts w:ascii="Calibri" w:eastAsia="Times New Roman" w:hAnsi="Calibri" w:cs="Times New Roman"/>
          <w:bCs/>
          <w:color w:val="000000"/>
        </w:rPr>
        <w:t>Amanda Granier</w:t>
      </w:r>
      <w:r>
        <w:rPr>
          <w:rFonts w:ascii="Calibri" w:eastAsia="Times New Roman" w:hAnsi="Calibri" w:cs="Times New Roman"/>
          <w:bCs/>
          <w:color w:val="000000"/>
        </w:rPr>
        <w:t>, which was seconded by John Gallagher and unanimously approved by the Board.</w:t>
      </w:r>
    </w:p>
    <w:p w:rsidR="002F40AD" w:rsidRDefault="002F40AD" w:rsidP="002F40AD">
      <w:pPr>
        <w:spacing w:after="0" w:line="240" w:lineRule="auto"/>
        <w:rPr>
          <w:rFonts w:ascii="Calibri" w:eastAsia="Times New Roman" w:hAnsi="Calibri" w:cs="Times New Roman"/>
          <w:bCs/>
          <w:color w:val="000000"/>
        </w:rPr>
      </w:pPr>
    </w:p>
    <w:p w:rsidR="002F40AD" w:rsidRDefault="002F40AD" w:rsidP="002F40A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OTHER BUSINESS</w:t>
      </w:r>
    </w:p>
    <w:p w:rsidR="002F40AD" w:rsidRDefault="002F40AD" w:rsidP="002F40A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discussed the impact of the SCOTUS Decision on South Dakota vs. Wayfair.</w:t>
      </w:r>
    </w:p>
    <w:p w:rsidR="002F40AD" w:rsidRDefault="002F40AD" w:rsidP="002F40AD">
      <w:pPr>
        <w:pStyle w:val="ListParagraph"/>
        <w:numPr>
          <w:ilvl w:val="1"/>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will take the initiative to poll the local collectors and start creating a uniform tax matrix.  Then the next step would be to determine what jurisdiction lines are and develop a system that correctly recognizes these lines along with rates.</w:t>
      </w:r>
    </w:p>
    <w:p w:rsidR="002F40AD" w:rsidRDefault="002F40AD" w:rsidP="002F40AD">
      <w:pPr>
        <w:pStyle w:val="ListParagraph"/>
        <w:numPr>
          <w:ilvl w:val="0"/>
          <w:numId w:val="2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The Board moved the next regular meeting from July 12, 2018 to Wednesday, July 11, 2018 in order to coincide with the Remote Seller’s Commission Meeting which is also on July 11, 2018.</w:t>
      </w:r>
    </w:p>
    <w:p w:rsidR="002F40AD" w:rsidRPr="002F40AD" w:rsidRDefault="002F40AD" w:rsidP="002F40AD">
      <w:pPr>
        <w:pStyle w:val="ListParagraph"/>
        <w:spacing w:after="0" w:line="240" w:lineRule="auto"/>
        <w:rPr>
          <w:rFonts w:ascii="Calibri" w:eastAsia="Times New Roman" w:hAnsi="Calibri" w:cs="Times New Roman"/>
          <w:bCs/>
          <w:color w:val="000000"/>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djourn</w:t>
      </w:r>
      <w:r w:rsidR="002F40AD">
        <w:rPr>
          <w:rFonts w:ascii="Calibri" w:eastAsia="Times New Roman" w:hAnsi="Calibri" w:cs="Times New Roman"/>
          <w:color w:val="000000"/>
        </w:rPr>
        <w:t xml:space="preserve"> at 3:33</w:t>
      </w:r>
      <w:bookmarkStart w:id="0" w:name="_GoBack"/>
      <w:bookmarkEnd w:id="0"/>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2F40AD">
        <w:rPr>
          <w:rFonts w:ascii="Calibri" w:eastAsia="Times New Roman" w:hAnsi="Calibri" w:cs="Times New Roman"/>
          <w:color w:val="000000"/>
        </w:rPr>
        <w:t>Amanda Granier</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2F40AD">
        <w:rPr>
          <w:rFonts w:ascii="Calibri" w:eastAsia="Times New Roman" w:hAnsi="Calibri" w:cs="Times New Roman"/>
          <w:color w:val="000000"/>
        </w:rPr>
        <w:t>Amber Hymel</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B195C"/>
    <w:multiLevelType w:val="hybridMultilevel"/>
    <w:tmpl w:val="D694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10"/>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16"/>
  </w:num>
  <w:num w:numId="8">
    <w:abstractNumId w:val="13"/>
  </w:num>
  <w:num w:numId="9">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3"/>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0"/>
  </w:num>
  <w:num w:numId="13">
    <w:abstractNumId w:val="7"/>
  </w:num>
  <w:num w:numId="14">
    <w:abstractNumId w:val="12"/>
  </w:num>
  <w:num w:numId="15">
    <w:abstractNumId w:val="9"/>
  </w:num>
  <w:num w:numId="16">
    <w:abstractNumId w:val="14"/>
  </w:num>
  <w:num w:numId="17">
    <w:abstractNumId w:val="23"/>
  </w:num>
  <w:num w:numId="18">
    <w:abstractNumId w:val="5"/>
  </w:num>
  <w:num w:numId="19">
    <w:abstractNumId w:val="3"/>
  </w:num>
  <w:num w:numId="20">
    <w:abstractNumId w:val="1"/>
  </w:num>
  <w:num w:numId="21">
    <w:abstractNumId w:val="19"/>
  </w:num>
  <w:num w:numId="22">
    <w:abstractNumId w:val="15"/>
  </w:num>
  <w:num w:numId="23">
    <w:abstractNumId w:val="6"/>
  </w:num>
  <w:num w:numId="24">
    <w:abstractNumId w:val="8"/>
  </w:num>
  <w:num w:numId="25">
    <w:abstractNumId w:val="18"/>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2841C9"/>
    <w:rsid w:val="002F40AD"/>
    <w:rsid w:val="006102FA"/>
    <w:rsid w:val="00612374"/>
    <w:rsid w:val="00A30868"/>
    <w:rsid w:val="00A6027A"/>
    <w:rsid w:val="00AD62D9"/>
    <w:rsid w:val="00B03E6F"/>
    <w:rsid w:val="00D417A6"/>
    <w:rsid w:val="00D71C4D"/>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ahymel</cp:lastModifiedBy>
  <cp:revision>2</cp:revision>
  <dcterms:created xsi:type="dcterms:W3CDTF">2018-07-10T15:24:00Z</dcterms:created>
  <dcterms:modified xsi:type="dcterms:W3CDTF">2018-07-10T15:24:00Z</dcterms:modified>
</cp:coreProperties>
</file>